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55AC" w14:textId="1C9ABD70" w:rsidR="004E0390" w:rsidRDefault="00C4595D">
      <w:r w:rsidRPr="00C4595D">
        <w:rPr>
          <w:b/>
          <w:bCs/>
        </w:rPr>
        <w:t>Stratégies métacognitives</w:t>
      </w:r>
      <w:r w:rsidR="00B72CD9">
        <w:rPr>
          <w:b/>
          <w:bCs/>
        </w:rPr>
        <w:t xml:space="preserve"> en MATHÉMATIQUES</w:t>
      </w:r>
      <w:r w:rsidRPr="00C4595D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4595D" w14:paraId="3164345C" w14:textId="77777777" w:rsidTr="00C4595D">
        <w:tc>
          <w:tcPr>
            <w:tcW w:w="4664" w:type="dxa"/>
          </w:tcPr>
          <w:p w14:paraId="161E4DD6" w14:textId="5B6631C2" w:rsidR="00C4595D" w:rsidRDefault="00C4595D">
            <w:r>
              <w:t>PLANIFICATION</w:t>
            </w:r>
          </w:p>
        </w:tc>
        <w:tc>
          <w:tcPr>
            <w:tcW w:w="4665" w:type="dxa"/>
          </w:tcPr>
          <w:p w14:paraId="239CC14B" w14:textId="7CF64EA0" w:rsidR="00C4595D" w:rsidRDefault="00C4595D">
            <w:r>
              <w:t>EXECUTION</w:t>
            </w:r>
          </w:p>
        </w:tc>
        <w:tc>
          <w:tcPr>
            <w:tcW w:w="4665" w:type="dxa"/>
          </w:tcPr>
          <w:p w14:paraId="4FB016B6" w14:textId="668233AC" w:rsidR="00C4595D" w:rsidRDefault="00C4595D">
            <w:r>
              <w:t>EVALUATION</w:t>
            </w:r>
          </w:p>
        </w:tc>
      </w:tr>
      <w:tr w:rsidR="00C4595D" w14:paraId="2A19E220" w14:textId="77777777" w:rsidTr="00C4595D">
        <w:tc>
          <w:tcPr>
            <w:tcW w:w="4664" w:type="dxa"/>
          </w:tcPr>
          <w:p w14:paraId="27C80FF7" w14:textId="1C39DD1D" w:rsidR="00C4595D" w:rsidRPr="00C4595D" w:rsidRDefault="00C4595D" w:rsidP="00D63B6B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Identifier les prérequis</w:t>
            </w:r>
            <w:r w:rsidRPr="00C4595D">
              <w:t xml:space="preserve"> : Réviser les notions nécessaires pour comprendre un nouveau concept.</w:t>
            </w:r>
          </w:p>
          <w:p w14:paraId="70C97F52" w14:textId="56E1996F" w:rsidR="00C4595D" w:rsidRPr="00C4595D" w:rsidRDefault="00C4595D" w:rsidP="00C4595D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Définir des objectifs clairs</w:t>
            </w:r>
            <w:r w:rsidRPr="00C4595D">
              <w:t xml:space="preserve"> : Identifier ce que l'on veut apprendre ou accomplir, par exemple, « comprendre le théorème de Pythagore » ou « maîtriser les équations quadratiques ».</w:t>
            </w:r>
          </w:p>
          <w:p w14:paraId="7D26705C" w14:textId="77777777" w:rsidR="00C4595D" w:rsidRPr="00C4595D" w:rsidRDefault="00C4595D" w:rsidP="00C4595D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Analyser les consignes</w:t>
            </w:r>
            <w:r w:rsidRPr="00C4595D">
              <w:t xml:space="preserve"> : Lire attentivement les énoncés des exercices ou problèmes pour bien cerner les attentes.</w:t>
            </w:r>
          </w:p>
          <w:p w14:paraId="46B17820" w14:textId="77777777" w:rsidR="00C4595D" w:rsidRPr="00C4595D" w:rsidRDefault="00C4595D" w:rsidP="00C4595D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Élaborer un plan d’étude</w:t>
            </w:r>
            <w:r w:rsidRPr="00C4595D">
              <w:t xml:space="preserve"> : Diviser les tâches complexes en étapes plus petites et gérer le temps pour chaque étape.</w:t>
            </w:r>
          </w:p>
          <w:p w14:paraId="215A4376" w14:textId="77777777" w:rsidR="00C4595D" w:rsidRDefault="00C4595D" w:rsidP="00C4595D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Anticiper les obstacles</w:t>
            </w:r>
            <w:r w:rsidRPr="00C4595D">
              <w:t xml:space="preserve"> : Identifier les concepts ou étapes qui pourraient poser </w:t>
            </w:r>
            <w:proofErr w:type="gramStart"/>
            <w:r w:rsidRPr="00C4595D">
              <w:t>problème</w:t>
            </w:r>
            <w:proofErr w:type="gramEnd"/>
            <w:r w:rsidRPr="00C4595D">
              <w:t xml:space="preserve"> et prévoir des ressources (manuels, vidéos, professeurs) pour les surmonter.</w:t>
            </w:r>
          </w:p>
          <w:p w14:paraId="2360AF67" w14:textId="77777777" w:rsidR="00C4595D" w:rsidRPr="00C4595D" w:rsidRDefault="00C4595D" w:rsidP="00C4595D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Répartir l’entraînement dans le temps</w:t>
            </w:r>
            <w:r w:rsidRPr="00C4595D">
              <w:t xml:space="preserve"> : Éviter de tout apprendre d’un coup (approche massée) et préférer </w:t>
            </w:r>
            <w:r w:rsidRPr="00C4595D">
              <w:lastRenderedPageBreak/>
              <w:t>des révisions régulières (approche distribuée).</w:t>
            </w:r>
          </w:p>
          <w:p w14:paraId="68EBDE73" w14:textId="77777777" w:rsidR="00C4595D" w:rsidRPr="00C4595D" w:rsidRDefault="00C4595D" w:rsidP="00C4595D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Gérer l’anxiété mathématique</w:t>
            </w:r>
            <w:r w:rsidRPr="00C4595D">
              <w:t xml:space="preserve"> : Identifier les moments de stress et utiliser des techniques de relaxation (respiration, pauses).</w:t>
            </w:r>
          </w:p>
          <w:p w14:paraId="59B3D334" w14:textId="6EE27972" w:rsidR="00C4595D" w:rsidRPr="00C4595D" w:rsidRDefault="00C4595D" w:rsidP="00B72CD9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Renforcer la confiance</w:t>
            </w:r>
            <w:r w:rsidRPr="00C4595D">
              <w:t xml:space="preserve"> : Se rappeler les réussites passées et les progrès accomplis.</w:t>
            </w:r>
          </w:p>
          <w:p w14:paraId="6C398B01" w14:textId="77777777" w:rsidR="00C4595D" w:rsidRDefault="00C4595D"/>
        </w:tc>
        <w:tc>
          <w:tcPr>
            <w:tcW w:w="4665" w:type="dxa"/>
          </w:tcPr>
          <w:p w14:paraId="78E2C538" w14:textId="77777777" w:rsidR="00C4595D" w:rsidRPr="00C4595D" w:rsidRDefault="00C4595D" w:rsidP="00B72CD9">
            <w:pPr>
              <w:numPr>
                <w:ilvl w:val="0"/>
                <w:numId w:val="2"/>
              </w:numPr>
              <w:spacing w:after="160" w:line="259" w:lineRule="auto"/>
            </w:pPr>
            <w:r w:rsidRPr="00C4595D">
              <w:rPr>
                <w:b/>
                <w:bCs/>
              </w:rPr>
              <w:lastRenderedPageBreak/>
              <w:t>Se poser des questions pendant l'apprentissage</w:t>
            </w:r>
            <w:r w:rsidRPr="00C4595D">
              <w:t xml:space="preserve"> : </w:t>
            </w:r>
          </w:p>
          <w:p w14:paraId="2EB4FB04" w14:textId="77777777" w:rsidR="00C4595D" w:rsidRPr="00C4595D" w:rsidRDefault="00C4595D" w:rsidP="00C4595D">
            <w:pPr>
              <w:spacing w:after="160" w:line="259" w:lineRule="auto"/>
            </w:pPr>
            <w:r w:rsidRPr="00C4595D">
              <w:t>« Est-ce que je comprends ce concept ? »</w:t>
            </w:r>
          </w:p>
          <w:p w14:paraId="700EA416" w14:textId="77777777" w:rsidR="00C4595D" w:rsidRPr="00C4595D" w:rsidRDefault="00C4595D" w:rsidP="00C4595D">
            <w:pPr>
              <w:spacing w:after="160" w:line="259" w:lineRule="auto"/>
            </w:pPr>
            <w:r w:rsidRPr="00C4595D">
              <w:t>« Ai-je utilisé la bonne méthode ? »</w:t>
            </w:r>
          </w:p>
          <w:p w14:paraId="02B2464A" w14:textId="77777777" w:rsidR="00C4595D" w:rsidRPr="00C4595D" w:rsidRDefault="00C4595D" w:rsidP="00B72CD9">
            <w:pPr>
              <w:numPr>
                <w:ilvl w:val="0"/>
                <w:numId w:val="2"/>
              </w:numPr>
              <w:spacing w:after="160" w:line="259" w:lineRule="auto"/>
            </w:pPr>
            <w:r w:rsidRPr="00C4595D">
              <w:rPr>
                <w:b/>
                <w:bCs/>
              </w:rPr>
              <w:t>Utiliser des exemples résolus</w:t>
            </w:r>
            <w:r w:rsidRPr="00C4595D">
              <w:t xml:space="preserve"> : Comparer ses démarches avec celles des exemples pour identifier des écarts ou des améliorations possibles.</w:t>
            </w:r>
          </w:p>
          <w:p w14:paraId="409B8E3F" w14:textId="77777777" w:rsidR="00C4595D" w:rsidRPr="00C4595D" w:rsidRDefault="00C4595D" w:rsidP="00B72CD9">
            <w:pPr>
              <w:numPr>
                <w:ilvl w:val="0"/>
                <w:numId w:val="2"/>
              </w:numPr>
              <w:spacing w:after="160" w:line="259" w:lineRule="auto"/>
            </w:pPr>
            <w:r w:rsidRPr="00C4595D">
              <w:rPr>
                <w:b/>
                <w:bCs/>
              </w:rPr>
              <w:t>Créer des liens entre les concepts</w:t>
            </w:r>
            <w:r w:rsidRPr="00C4595D">
              <w:t xml:space="preserve"> : Par exemple, relier les équations linéaires aux graphiques ou voir comment les fractions s'appliquent aux proportions.</w:t>
            </w:r>
          </w:p>
          <w:p w14:paraId="2AACE779" w14:textId="77777777" w:rsidR="00C4595D" w:rsidRPr="00C4595D" w:rsidRDefault="00C4595D" w:rsidP="00B72CD9">
            <w:pPr>
              <w:numPr>
                <w:ilvl w:val="0"/>
                <w:numId w:val="2"/>
              </w:numPr>
              <w:spacing w:after="160" w:line="259" w:lineRule="auto"/>
            </w:pPr>
            <w:r w:rsidRPr="00C4595D">
              <w:rPr>
                <w:b/>
                <w:bCs/>
              </w:rPr>
              <w:t>Utiliser des schémas et des tableaux</w:t>
            </w:r>
            <w:r w:rsidRPr="00C4595D">
              <w:t xml:space="preserve"> : Représenter les informations ou les étapes sous forme visuelle (tableaux, cartes conceptuelles, graphiques).</w:t>
            </w:r>
          </w:p>
          <w:p w14:paraId="107324DD" w14:textId="77777777" w:rsidR="00C4595D" w:rsidRPr="00C4595D" w:rsidRDefault="00C4595D" w:rsidP="00B72CD9">
            <w:pPr>
              <w:numPr>
                <w:ilvl w:val="0"/>
                <w:numId w:val="2"/>
              </w:numPr>
              <w:spacing w:after="160" w:line="259" w:lineRule="auto"/>
            </w:pPr>
            <w:r w:rsidRPr="00C4595D">
              <w:rPr>
                <w:b/>
                <w:bCs/>
              </w:rPr>
              <w:t>Appliquer des connaissances dans divers contextes</w:t>
            </w:r>
            <w:r w:rsidRPr="00C4595D">
              <w:t xml:space="preserve"> : Travailler sur des exercices variés pour renforcer la flexibilité cognitive.</w:t>
            </w:r>
          </w:p>
          <w:p w14:paraId="0CD91839" w14:textId="77777777" w:rsidR="00C4595D" w:rsidRPr="00C4595D" w:rsidRDefault="00C4595D" w:rsidP="00B72CD9">
            <w:pPr>
              <w:numPr>
                <w:ilvl w:val="0"/>
                <w:numId w:val="2"/>
              </w:numPr>
              <w:spacing w:after="160" w:line="259" w:lineRule="auto"/>
            </w:pPr>
            <w:r w:rsidRPr="00C4595D">
              <w:rPr>
                <w:b/>
                <w:bCs/>
              </w:rPr>
              <w:t>Expliquer les concepts à d’autres</w:t>
            </w:r>
            <w:r w:rsidRPr="00C4595D">
              <w:t xml:space="preserve"> : Enseigner une notion à un camarade pour mieux l’assimiler.</w:t>
            </w:r>
          </w:p>
          <w:p w14:paraId="0B594B75" w14:textId="77777777" w:rsidR="00C4595D" w:rsidRDefault="00B72CD9" w:rsidP="00B72CD9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lastRenderedPageBreak/>
              <w:t xml:space="preserve">Discuter à propos des méthodes d’apprentissage et de résolution </w:t>
            </w:r>
            <w:r w:rsidRPr="00C4595D">
              <w:t>: Échanger sur des problèmes pour explorer différentes façons de penser.</w:t>
            </w:r>
          </w:p>
          <w:p w14:paraId="38F35D91" w14:textId="77777777" w:rsidR="00B72CD9" w:rsidRDefault="00B72CD9" w:rsidP="00B72CD9">
            <w:pPr>
              <w:ind w:left="720"/>
            </w:pPr>
          </w:p>
          <w:p w14:paraId="7BB07BCD" w14:textId="77777777" w:rsidR="00B72CD9" w:rsidRPr="00C4595D" w:rsidRDefault="00B72CD9" w:rsidP="00B72CD9">
            <w:pPr>
              <w:numPr>
                <w:ilvl w:val="0"/>
                <w:numId w:val="2"/>
              </w:numPr>
              <w:spacing w:after="160" w:line="259" w:lineRule="auto"/>
            </w:pPr>
            <w:r w:rsidRPr="00C4595D">
              <w:rPr>
                <w:b/>
                <w:bCs/>
              </w:rPr>
              <w:t>S’appuyer sur des outils adaptés</w:t>
            </w:r>
            <w:r w:rsidRPr="00C4595D">
              <w:t xml:space="preserve"> : Calculatrice, logiciels de mathématiques (</w:t>
            </w:r>
            <w:proofErr w:type="spellStart"/>
            <w:r w:rsidRPr="00C4595D">
              <w:t>GeoGebra</w:t>
            </w:r>
            <w:proofErr w:type="spellEnd"/>
            <w:r w:rsidRPr="00C4595D">
              <w:t xml:space="preserve">, </w:t>
            </w:r>
            <w:proofErr w:type="spellStart"/>
            <w:r w:rsidRPr="00C4595D">
              <w:t>Desmos</w:t>
            </w:r>
            <w:proofErr w:type="spellEnd"/>
            <w:r w:rsidRPr="00C4595D">
              <w:t>), vidéos pédagogiques.</w:t>
            </w:r>
          </w:p>
          <w:p w14:paraId="3C8A5F6F" w14:textId="77777777" w:rsidR="00B72CD9" w:rsidRPr="00C4595D" w:rsidRDefault="00B72CD9" w:rsidP="00B72CD9">
            <w:pPr>
              <w:numPr>
                <w:ilvl w:val="0"/>
                <w:numId w:val="2"/>
              </w:numPr>
              <w:spacing w:after="160" w:line="259" w:lineRule="auto"/>
            </w:pPr>
            <w:r w:rsidRPr="00C4595D">
              <w:rPr>
                <w:b/>
                <w:bCs/>
              </w:rPr>
              <w:t>Tenir un journal d’apprentissage</w:t>
            </w:r>
            <w:r w:rsidRPr="00C4595D">
              <w:t xml:space="preserve"> : Noter les concepts compris, les difficultés rencontrées et les méthodes qui ont fonctionné.</w:t>
            </w:r>
          </w:p>
          <w:p w14:paraId="7696A08B" w14:textId="237BF7D3" w:rsidR="00B72CD9" w:rsidRDefault="00B72CD9" w:rsidP="00B72CD9">
            <w:pPr>
              <w:numPr>
                <w:ilvl w:val="0"/>
                <w:numId w:val="2"/>
              </w:numPr>
            </w:pPr>
            <w:r w:rsidRPr="00C4595D">
              <w:rPr>
                <w:b/>
                <w:bCs/>
              </w:rPr>
              <w:t>Accéder à des supports variés</w:t>
            </w:r>
            <w:r w:rsidRPr="00C4595D">
              <w:t xml:space="preserve"> : Lire des manuels, consulter des tutoriels ou des exemples concrets pour diversifier les approches.</w:t>
            </w:r>
          </w:p>
        </w:tc>
        <w:tc>
          <w:tcPr>
            <w:tcW w:w="4665" w:type="dxa"/>
          </w:tcPr>
          <w:p w14:paraId="3EAE53C2" w14:textId="17C6BEAB" w:rsidR="00C4595D" w:rsidRPr="00C4595D" w:rsidRDefault="00C4595D" w:rsidP="00D63B6B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lastRenderedPageBreak/>
              <w:t>Vérification en temps réel</w:t>
            </w:r>
            <w:r w:rsidRPr="00C4595D">
              <w:t xml:space="preserve"> : Relire les calculs, vérifier les unités ou les hypothèses pour détecter les erreurs.</w:t>
            </w:r>
          </w:p>
          <w:p w14:paraId="7D98F849" w14:textId="5541217B" w:rsidR="00C4595D" w:rsidRPr="00C4595D" w:rsidRDefault="00C4595D" w:rsidP="00B72CD9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t>Analyser ses erreurs</w:t>
            </w:r>
            <w:r w:rsidRPr="00C4595D">
              <w:t xml:space="preserve"> : Identifier pourquoi une erreur a été commise (mauvaise compréhension, calcul incorrect, inattention).</w:t>
            </w:r>
          </w:p>
          <w:p w14:paraId="7079FF5A" w14:textId="77777777" w:rsidR="00C4595D" w:rsidRPr="00C4595D" w:rsidRDefault="00C4595D" w:rsidP="00B72CD9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t>Évaluer la stratégie utilisée</w:t>
            </w:r>
            <w:r w:rsidRPr="00C4595D">
              <w:t xml:space="preserve"> : Réfléchir à l’efficacité de la méthode employée pour résoudre un problème et envisager d’autres approches.</w:t>
            </w:r>
          </w:p>
          <w:p w14:paraId="13462333" w14:textId="77777777" w:rsidR="00C4595D" w:rsidRPr="00C4595D" w:rsidRDefault="00C4595D" w:rsidP="00B72CD9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t>Se poser des questions après la résolution</w:t>
            </w:r>
            <w:r w:rsidRPr="00C4595D">
              <w:t xml:space="preserve"> : </w:t>
            </w:r>
          </w:p>
          <w:p w14:paraId="04C1069D" w14:textId="77777777" w:rsidR="00C4595D" w:rsidRPr="00C4595D" w:rsidRDefault="00C4595D" w:rsidP="00C4595D">
            <w:pPr>
              <w:spacing w:after="160" w:line="259" w:lineRule="auto"/>
            </w:pPr>
            <w:r w:rsidRPr="00C4595D">
              <w:t>« Est-ce que ma solution est logique ? »</w:t>
            </w:r>
          </w:p>
          <w:p w14:paraId="59C4C216" w14:textId="77777777" w:rsidR="00C4595D" w:rsidRDefault="00C4595D" w:rsidP="00C4595D">
            <w:r w:rsidRPr="00C4595D">
              <w:t>« Aurais-je pu résoudre ce problème plus rapidement ou autrement ? »</w:t>
            </w:r>
          </w:p>
          <w:p w14:paraId="371BB984" w14:textId="77777777" w:rsidR="00C4595D" w:rsidRDefault="00C4595D" w:rsidP="00C4595D"/>
          <w:p w14:paraId="6C569963" w14:textId="77777777" w:rsidR="00C4595D" w:rsidRDefault="00C4595D" w:rsidP="00B72CD9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t>S'auto-tester régulièrement</w:t>
            </w:r>
            <w:r w:rsidRPr="00C4595D">
              <w:t xml:space="preserve"> : Évaluer sa compréhension à travers des quiz, des problèmes ou des questions écrites.</w:t>
            </w:r>
          </w:p>
          <w:p w14:paraId="387AFF36" w14:textId="619D96DA" w:rsidR="00C4595D" w:rsidRDefault="00C4595D" w:rsidP="00B72CD9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t xml:space="preserve">Adopter une </w:t>
            </w:r>
            <w:r>
              <w:rPr>
                <w:b/>
                <w:bCs/>
              </w:rPr>
              <w:t xml:space="preserve">attitude positive face à </w:t>
            </w:r>
            <w:proofErr w:type="gramStart"/>
            <w:r>
              <w:rPr>
                <w:b/>
                <w:bCs/>
              </w:rPr>
              <w:t>l’erreur</w:t>
            </w:r>
            <w:r w:rsidRPr="00C4595D">
              <w:t>:</w:t>
            </w:r>
            <w:proofErr w:type="gramEnd"/>
            <w:r w:rsidRPr="00C4595D">
              <w:t xml:space="preserve"> Voir les erreurs comme des opportunités d’apprentissage</w:t>
            </w:r>
            <w:r>
              <w:t>.</w:t>
            </w:r>
          </w:p>
          <w:p w14:paraId="626974D5" w14:textId="479CDB02" w:rsidR="00C4595D" w:rsidRDefault="00C4595D" w:rsidP="00B72CD9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lastRenderedPageBreak/>
              <w:t xml:space="preserve">Demander </w:t>
            </w:r>
            <w:r>
              <w:rPr>
                <w:b/>
                <w:bCs/>
              </w:rPr>
              <w:t>un</w:t>
            </w:r>
            <w:r w:rsidRPr="00C4595D">
              <w:rPr>
                <w:b/>
                <w:bCs/>
              </w:rPr>
              <w:t xml:space="preserve"> feedback</w:t>
            </w:r>
            <w:r w:rsidRPr="00C4595D">
              <w:t xml:space="preserve"> : Solliciter l’avis d’un professeur ou d’un pair sur ses démarches et ses solutions.</w:t>
            </w:r>
          </w:p>
          <w:p w14:paraId="5DD1CFE5" w14:textId="77777777" w:rsidR="00B72CD9" w:rsidRPr="00C4595D" w:rsidRDefault="00B72CD9" w:rsidP="00B72CD9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t>Évaluer ses performances globales</w:t>
            </w:r>
            <w:r w:rsidRPr="00C4595D">
              <w:t xml:space="preserve"> : Comparer son niveau actuel à celui d’avant pour mesurer ses progrès.</w:t>
            </w:r>
          </w:p>
          <w:p w14:paraId="552179D4" w14:textId="77777777" w:rsidR="00B72CD9" w:rsidRPr="00C4595D" w:rsidRDefault="00B72CD9" w:rsidP="00B72CD9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t>Identifier les domaines à améliorer</w:t>
            </w:r>
            <w:r w:rsidRPr="00C4595D">
              <w:t xml:space="preserve"> : Noter les notions ou types de problèmes qui nécessitent un entraînement supplémentaire.</w:t>
            </w:r>
          </w:p>
          <w:p w14:paraId="004B9A9A" w14:textId="77777777" w:rsidR="00B72CD9" w:rsidRPr="00C4595D" w:rsidRDefault="00B72CD9" w:rsidP="00B72CD9">
            <w:pPr>
              <w:numPr>
                <w:ilvl w:val="0"/>
                <w:numId w:val="5"/>
              </w:numPr>
              <w:spacing w:after="160" w:line="259" w:lineRule="auto"/>
            </w:pPr>
            <w:r w:rsidRPr="00C4595D">
              <w:rPr>
                <w:b/>
                <w:bCs/>
              </w:rPr>
              <w:t>Adapter les stratégies</w:t>
            </w:r>
            <w:r w:rsidRPr="00C4595D">
              <w:t xml:space="preserve"> : Modifier les approches qui ne fonctionnent pas ou en expérimenter de nouvelles.</w:t>
            </w:r>
          </w:p>
          <w:p w14:paraId="6B62015E" w14:textId="2D7F7797" w:rsidR="00B72CD9" w:rsidRPr="00C4595D" w:rsidRDefault="00B72CD9" w:rsidP="00B72CD9">
            <w:pPr>
              <w:spacing w:after="160" w:line="259" w:lineRule="auto"/>
            </w:pPr>
          </w:p>
          <w:p w14:paraId="0B99E604" w14:textId="1C216142" w:rsidR="00C4595D" w:rsidRDefault="00C4595D" w:rsidP="00C4595D"/>
        </w:tc>
      </w:tr>
    </w:tbl>
    <w:p w14:paraId="1985A5CA" w14:textId="77777777" w:rsidR="00C4595D" w:rsidRDefault="00C4595D"/>
    <w:p w14:paraId="34F96BDA" w14:textId="7058DBFC" w:rsidR="00C4595D" w:rsidRDefault="00B72CD9">
      <w:r w:rsidRPr="00D63B6B">
        <w:rPr>
          <w:u w:val="single"/>
        </w:rPr>
        <w:t>Bibliographie</w:t>
      </w:r>
      <w:r>
        <w:t> :</w:t>
      </w:r>
    </w:p>
    <w:p w14:paraId="37D77A54" w14:textId="3F4726EB" w:rsidR="00B72CD9" w:rsidRPr="006B1878" w:rsidRDefault="007A2843">
      <w:r w:rsidRPr="007A2843">
        <w:t>Approches affectives, métacognitives et cognitives de la compréhension</w:t>
      </w:r>
      <w:r w:rsidRPr="006B1878">
        <w:rPr>
          <w:b/>
          <w:bCs/>
        </w:rPr>
        <w:t xml:space="preserve">, </w:t>
      </w:r>
      <w:r w:rsidRPr="006B1878">
        <w:t>Lafortune L., Sylvie Fréchette S., Sorin N.</w:t>
      </w:r>
      <w:proofErr w:type="gramStart"/>
      <w:r w:rsidRPr="006B1878">
        <w:t xml:space="preserve">,  </w:t>
      </w:r>
      <w:proofErr w:type="spellStart"/>
      <w:r w:rsidRPr="006B1878">
        <w:t>Doudin</w:t>
      </w:r>
      <w:proofErr w:type="spellEnd"/>
      <w:proofErr w:type="gramEnd"/>
      <w:r w:rsidRPr="006B1878">
        <w:t xml:space="preserve"> P.-A. et Albanese O.</w:t>
      </w:r>
      <w:r w:rsidR="00BF62C0" w:rsidRPr="006B1878">
        <w:t xml:space="preserve"> (</w:t>
      </w:r>
      <w:r w:rsidR="00E55835" w:rsidRPr="006B1878">
        <w:t>Education – Intervention, 2010).</w:t>
      </w:r>
    </w:p>
    <w:p w14:paraId="03AE6B78" w14:textId="0F4BBD2A" w:rsidR="0062295B" w:rsidRDefault="0062295B" w:rsidP="0062295B">
      <w:r w:rsidRPr="0062295B">
        <w:t>Enseigner la résolution de problèmes</w:t>
      </w:r>
      <w:r>
        <w:t xml:space="preserve">. </w:t>
      </w:r>
      <w:r w:rsidRPr="0062295B">
        <w:t>Accompagner les élèves de 5 à 12 ans dans le développement de la compétence à résoudre des problèmes</w:t>
      </w:r>
      <w:r w:rsidR="00AF3EF6">
        <w:t>, Picard C. (</w:t>
      </w:r>
      <w:r w:rsidR="006B1878" w:rsidRPr="006B1878">
        <w:t>Chenelière Éducation</w:t>
      </w:r>
      <w:r w:rsidR="006B1878">
        <w:t>, 2018).</w:t>
      </w:r>
    </w:p>
    <w:p w14:paraId="32047D0C" w14:textId="246F6A5A" w:rsidR="007A2843" w:rsidRDefault="00E22576">
      <w:r w:rsidRPr="00E22576">
        <w:t>Perceptions et attitudes des enseignants en formation : et leur conscience cognitive-métacognitive en mathématiques. Said M.</w:t>
      </w:r>
      <w:r w:rsidR="008D28F4">
        <w:t xml:space="preserve"> (étude)</w:t>
      </w:r>
    </w:p>
    <w:sectPr w:rsidR="007A2843" w:rsidSect="00C459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4FD5"/>
    <w:multiLevelType w:val="multilevel"/>
    <w:tmpl w:val="DDA8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686E"/>
    <w:multiLevelType w:val="multilevel"/>
    <w:tmpl w:val="19D4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42D"/>
    <w:multiLevelType w:val="multilevel"/>
    <w:tmpl w:val="C586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B5335"/>
    <w:multiLevelType w:val="multilevel"/>
    <w:tmpl w:val="B31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C1505"/>
    <w:multiLevelType w:val="multilevel"/>
    <w:tmpl w:val="1A68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81D2E"/>
    <w:multiLevelType w:val="multilevel"/>
    <w:tmpl w:val="6F9C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7458D"/>
    <w:multiLevelType w:val="multilevel"/>
    <w:tmpl w:val="E01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F6E92"/>
    <w:multiLevelType w:val="multilevel"/>
    <w:tmpl w:val="294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316AE"/>
    <w:multiLevelType w:val="multilevel"/>
    <w:tmpl w:val="9940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484367">
    <w:abstractNumId w:val="6"/>
  </w:num>
  <w:num w:numId="2" w16cid:durableId="1470323984">
    <w:abstractNumId w:val="0"/>
  </w:num>
  <w:num w:numId="3" w16cid:durableId="1572615605">
    <w:abstractNumId w:val="8"/>
  </w:num>
  <w:num w:numId="4" w16cid:durableId="1689525276">
    <w:abstractNumId w:val="2"/>
  </w:num>
  <w:num w:numId="5" w16cid:durableId="517355802">
    <w:abstractNumId w:val="1"/>
  </w:num>
  <w:num w:numId="6" w16cid:durableId="1903828528">
    <w:abstractNumId w:val="7"/>
  </w:num>
  <w:num w:numId="7" w16cid:durableId="1213733984">
    <w:abstractNumId w:val="5"/>
  </w:num>
  <w:num w:numId="8" w16cid:durableId="1112086933">
    <w:abstractNumId w:val="4"/>
  </w:num>
  <w:num w:numId="9" w16cid:durableId="213551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5D"/>
    <w:rsid w:val="004E0390"/>
    <w:rsid w:val="006017F1"/>
    <w:rsid w:val="0062295B"/>
    <w:rsid w:val="006B1878"/>
    <w:rsid w:val="007A2843"/>
    <w:rsid w:val="008D28F4"/>
    <w:rsid w:val="009113AE"/>
    <w:rsid w:val="00AF3EF6"/>
    <w:rsid w:val="00B72CD9"/>
    <w:rsid w:val="00BF62C0"/>
    <w:rsid w:val="00C4595D"/>
    <w:rsid w:val="00CB6818"/>
    <w:rsid w:val="00D27ECA"/>
    <w:rsid w:val="00D63B6B"/>
    <w:rsid w:val="00E22576"/>
    <w:rsid w:val="00E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9F8D"/>
  <w15:chartTrackingRefBased/>
  <w15:docId w15:val="{F09F6912-F5A3-4B9D-9234-216BE752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5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5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5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5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5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5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5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5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5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5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5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595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595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59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59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59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59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5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5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5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59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59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595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5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595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595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ACACIA</dc:creator>
  <cp:keywords/>
  <dc:description/>
  <cp:lastModifiedBy>Coordination ACACIA</cp:lastModifiedBy>
  <cp:revision>11</cp:revision>
  <dcterms:created xsi:type="dcterms:W3CDTF">2025-01-26T17:07:00Z</dcterms:created>
  <dcterms:modified xsi:type="dcterms:W3CDTF">2025-01-26T19:20:00Z</dcterms:modified>
</cp:coreProperties>
</file>