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BF" w:rsidRPr="00C47DBF" w:rsidRDefault="00C47DBF" w:rsidP="00C47DBF">
      <w:pPr>
        <w:spacing w:after="0"/>
        <w:jc w:val="center"/>
        <w:rPr>
          <w:b/>
          <w:sz w:val="28"/>
          <w:szCs w:val="28"/>
          <w:u w:val="single"/>
        </w:rPr>
      </w:pPr>
      <w:r w:rsidRPr="00C47DBF">
        <w:rPr>
          <w:b/>
          <w:sz w:val="28"/>
          <w:szCs w:val="28"/>
          <w:u w:val="single"/>
        </w:rPr>
        <w:t xml:space="preserve">Formation didactique de la discipline enseignée : langues étrangères </w:t>
      </w:r>
    </w:p>
    <w:p w:rsidR="00C47DBF" w:rsidRPr="00C47DBF" w:rsidRDefault="00C47DBF" w:rsidP="00C47DBF">
      <w:pPr>
        <w:spacing w:after="0"/>
        <w:jc w:val="center"/>
        <w:rPr>
          <w:b/>
          <w:sz w:val="28"/>
          <w:szCs w:val="28"/>
          <w:u w:val="single"/>
        </w:rPr>
      </w:pPr>
      <w:r w:rsidRPr="00C47DBF">
        <w:rPr>
          <w:b/>
          <w:sz w:val="28"/>
          <w:szCs w:val="28"/>
          <w:u w:val="single"/>
        </w:rPr>
        <w:t>(romanes, germaniques)</w:t>
      </w:r>
    </w:p>
    <w:p w:rsidR="00C47DBF" w:rsidRPr="00C47DBF" w:rsidRDefault="00C47DBF" w:rsidP="00C47DBF">
      <w:pPr>
        <w:spacing w:after="0"/>
        <w:jc w:val="center"/>
        <w:rPr>
          <w:b/>
          <w:sz w:val="28"/>
          <w:szCs w:val="28"/>
        </w:rPr>
      </w:pPr>
      <w:r w:rsidRPr="00C47DBF">
        <w:rPr>
          <w:b/>
          <w:sz w:val="28"/>
          <w:szCs w:val="28"/>
        </w:rPr>
        <w:t>Critères rédigés par l’IFC des évaluations écrite et orale</w:t>
      </w:r>
    </w:p>
    <w:p w:rsidR="00A55F22" w:rsidRDefault="00AB0AF5">
      <w:r>
        <w:rPr>
          <w:noProof/>
          <w:lang w:eastAsia="fr-BE"/>
        </w:rPr>
        <w:drawing>
          <wp:inline distT="0" distB="0" distL="0" distR="0">
            <wp:extent cx="5760720" cy="557184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F5" w:rsidRDefault="00AB0AF5">
      <w:r>
        <w:rPr>
          <w:noProof/>
          <w:lang w:eastAsia="fr-BE"/>
        </w:rPr>
        <w:drawing>
          <wp:inline distT="0" distB="0" distL="0" distR="0">
            <wp:extent cx="5762625" cy="12477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8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F5" w:rsidRDefault="00AB0AF5">
      <w:r w:rsidRPr="00AB0AF5">
        <w:lastRenderedPageBreak/>
        <w:drawing>
          <wp:inline distT="0" distB="0" distL="0" distR="0">
            <wp:extent cx="5762625" cy="4457700"/>
            <wp:effectExtent l="19050" t="0" r="952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F5" w:rsidRDefault="00AB0AF5">
      <w:r>
        <w:rPr>
          <w:noProof/>
          <w:lang w:eastAsia="fr-BE"/>
        </w:rPr>
        <w:drawing>
          <wp:inline distT="0" distB="0" distL="0" distR="0">
            <wp:extent cx="5760720" cy="345967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F5" w:rsidRDefault="00AB0AF5">
      <w:r>
        <w:br w:type="page"/>
      </w:r>
    </w:p>
    <w:p w:rsidR="00AB0AF5" w:rsidRDefault="00AB0AF5">
      <w:r>
        <w:rPr>
          <w:noProof/>
          <w:lang w:eastAsia="fr-BE"/>
        </w:rPr>
        <w:drawing>
          <wp:inline distT="0" distB="0" distL="0" distR="0">
            <wp:extent cx="5760720" cy="554006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F5" w:rsidRDefault="00AB0AF5">
      <w:r>
        <w:rPr>
          <w:noProof/>
          <w:lang w:eastAsia="fr-BE"/>
        </w:rPr>
        <w:drawing>
          <wp:inline distT="0" distB="0" distL="0" distR="0">
            <wp:extent cx="5762625" cy="263842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1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F5" w:rsidRDefault="00AB0AF5" w:rsidP="00C47DBF">
      <w:pPr>
        <w:pStyle w:val="Titre"/>
      </w:pPr>
      <w:r w:rsidRPr="00AB0AF5">
        <w:drawing>
          <wp:inline distT="0" distB="0" distL="0" distR="0">
            <wp:extent cx="5762625" cy="2828925"/>
            <wp:effectExtent l="19050" t="0" r="9525" b="0"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8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AF5" w:rsidSect="00C47DBF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33" w:rsidRDefault="00230A33" w:rsidP="006E42FF">
      <w:pPr>
        <w:spacing w:after="0" w:line="240" w:lineRule="auto"/>
      </w:pPr>
      <w:r>
        <w:separator/>
      </w:r>
    </w:p>
  </w:endnote>
  <w:endnote w:type="continuationSeparator" w:id="0">
    <w:p w:rsidR="00230A33" w:rsidRDefault="00230A33" w:rsidP="006E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454"/>
      <w:docPartObj>
        <w:docPartGallery w:val="Page Numbers (Bottom of Page)"/>
        <w:docPartUnique/>
      </w:docPartObj>
    </w:sdtPr>
    <w:sdtContent>
      <w:p w:rsidR="006E42FF" w:rsidRDefault="006E42FF">
        <w:pPr>
          <w:pStyle w:val="Pieddepage"/>
          <w:jc w:val="center"/>
        </w:pPr>
        <w:r>
          <w:t>IFC : critères d’évaluation p</w:t>
        </w:r>
        <w:fldSimple w:instr=" PAGE   \* MERGEFORMAT ">
          <w:r w:rsidR="00230A33">
            <w:rPr>
              <w:noProof/>
            </w:rPr>
            <w:t>1</w:t>
          </w:r>
        </w:fldSimple>
      </w:p>
    </w:sdtContent>
  </w:sdt>
  <w:p w:rsidR="006E42FF" w:rsidRDefault="006E42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33" w:rsidRDefault="00230A33" w:rsidP="006E42FF">
      <w:pPr>
        <w:spacing w:after="0" w:line="240" w:lineRule="auto"/>
      </w:pPr>
      <w:r>
        <w:separator/>
      </w:r>
    </w:p>
  </w:footnote>
  <w:footnote w:type="continuationSeparator" w:id="0">
    <w:p w:rsidR="00230A33" w:rsidRDefault="00230A33" w:rsidP="006E4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0AF5"/>
    <w:rsid w:val="000269DA"/>
    <w:rsid w:val="00230A33"/>
    <w:rsid w:val="006E42FF"/>
    <w:rsid w:val="00A55F22"/>
    <w:rsid w:val="00AB0AF5"/>
    <w:rsid w:val="00B22C3D"/>
    <w:rsid w:val="00C4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AF5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47D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47D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6E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42FF"/>
  </w:style>
  <w:style w:type="paragraph" w:styleId="Pieddepage">
    <w:name w:val="footer"/>
    <w:basedOn w:val="Normal"/>
    <w:link w:val="PieddepageCar"/>
    <w:uiPriority w:val="99"/>
    <w:unhideWhenUsed/>
    <w:rsid w:val="006E4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2019-01-19T16:18:00Z</dcterms:created>
  <dcterms:modified xsi:type="dcterms:W3CDTF">2019-01-19T16:29:00Z</dcterms:modified>
</cp:coreProperties>
</file>